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5A29" w:rsidRDefault="00D15A29">
      <w:pPr>
        <w:pStyle w:val="normal0"/>
        <w:shd w:val="clear" w:color="auto" w:fill="FFFFFF"/>
        <w:rPr>
          <w:b/>
        </w:rPr>
      </w:pPr>
    </w:p>
    <w:p w:rsidR="00D15A29" w:rsidRDefault="00D15A29" w:rsidP="00D15A29">
      <w:pPr>
        <w:pStyle w:val="normal0"/>
        <w:shd w:val="clear" w:color="auto" w:fill="FFFFFF"/>
        <w:jc w:val="center"/>
        <w:rPr>
          <w:b/>
        </w:rPr>
      </w:pPr>
      <w:r w:rsidRPr="00D15A29">
        <w:rPr>
          <w:b/>
        </w:rPr>
        <w:drawing>
          <wp:inline distT="0" distB="0" distL="0" distR="0">
            <wp:extent cx="1428750" cy="51751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51" cy="51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A29" w:rsidRDefault="00D15A29">
      <w:pPr>
        <w:pStyle w:val="normal0"/>
        <w:shd w:val="clear" w:color="auto" w:fill="FFFFFF"/>
        <w:rPr>
          <w:b/>
        </w:rPr>
      </w:pPr>
    </w:p>
    <w:p w:rsidR="00D05CE5" w:rsidRPr="00D15A29" w:rsidRDefault="0035011C">
      <w:pPr>
        <w:pStyle w:val="normal0"/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 w:rsidRPr="00D15A29">
        <w:rPr>
          <w:b/>
          <w:sz w:val="20"/>
          <w:szCs w:val="20"/>
        </w:rPr>
        <w:t>Contact</w:t>
      </w:r>
    </w:p>
    <w:p w:rsidR="00D05CE5" w:rsidRPr="00D15A29" w:rsidRDefault="0035011C">
      <w:pPr>
        <w:pStyle w:val="normal0"/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  <w:r w:rsidRPr="00D15A29">
        <w:rPr>
          <w:sz w:val="20"/>
          <w:szCs w:val="20"/>
        </w:rPr>
        <w:t>Kimberly Ellis/</w:t>
      </w:r>
      <w:hyperlink r:id="rId6">
        <w:r w:rsidRPr="00D15A29">
          <w:rPr>
            <w:color w:val="1155CC"/>
            <w:sz w:val="20"/>
            <w:szCs w:val="20"/>
            <w:u w:val="single"/>
          </w:rPr>
          <w:t>kellis@svlg.org</w:t>
        </w:r>
      </w:hyperlink>
    </w:p>
    <w:p w:rsidR="00D05CE5" w:rsidRPr="00D15A29" w:rsidRDefault="0035011C">
      <w:pPr>
        <w:pStyle w:val="normal0"/>
        <w:shd w:val="clear" w:color="auto" w:fill="FFFFFF"/>
        <w:rPr>
          <w:sz w:val="20"/>
          <w:szCs w:val="20"/>
        </w:rPr>
      </w:pPr>
      <w:r w:rsidRPr="00D15A29">
        <w:rPr>
          <w:sz w:val="20"/>
          <w:szCs w:val="20"/>
        </w:rPr>
        <w:t>(408) 501-7853</w:t>
      </w:r>
    </w:p>
    <w:p w:rsidR="00D15A29" w:rsidRDefault="00D15A29">
      <w:pPr>
        <w:pStyle w:val="normal0"/>
        <w:shd w:val="clear" w:color="auto" w:fill="FFFFFF"/>
        <w:rPr>
          <w:rFonts w:ascii="Arial" w:eastAsia="Arial" w:hAnsi="Arial" w:cs="Arial"/>
          <w:color w:val="222222"/>
        </w:rPr>
      </w:pPr>
    </w:p>
    <w:p w:rsidR="00D05CE5" w:rsidRDefault="0035011C" w:rsidP="00D15A29">
      <w:pPr>
        <w:pStyle w:val="normal0"/>
        <w:shd w:val="clear" w:color="auto" w:fill="FFFFFF"/>
        <w:spacing w:after="200"/>
        <w:rPr>
          <w:rFonts w:ascii="Arial" w:eastAsia="Arial" w:hAnsi="Arial" w:cs="Arial"/>
          <w:color w:val="222222"/>
        </w:rPr>
      </w:pPr>
      <w:r>
        <w:rPr>
          <w:b/>
        </w:rPr>
        <w:t> </w:t>
      </w:r>
      <w:r w:rsidR="00D15A29">
        <w:rPr>
          <w:b/>
        </w:rPr>
        <w:t>April 18, 2017</w:t>
      </w:r>
    </w:p>
    <w:p w:rsidR="00D15A29" w:rsidRPr="00D15A29" w:rsidRDefault="00D15A29" w:rsidP="00D15A29">
      <w:pPr>
        <w:pStyle w:val="normal0"/>
        <w:shd w:val="clear" w:color="auto" w:fill="FFFFFF"/>
        <w:jc w:val="center"/>
        <w:rPr>
          <w:rFonts w:ascii="Arial" w:eastAsia="Arial" w:hAnsi="Arial" w:cs="Arial"/>
          <w:color w:val="222222"/>
          <w:sz w:val="28"/>
          <w:szCs w:val="28"/>
        </w:rPr>
      </w:pPr>
      <w:r w:rsidRPr="00D15A29">
        <w:rPr>
          <w:b/>
          <w:sz w:val="28"/>
          <w:szCs w:val="28"/>
        </w:rPr>
        <w:t>MEDIA ADVISORY</w:t>
      </w:r>
    </w:p>
    <w:p w:rsidR="00D05CE5" w:rsidRDefault="0035011C">
      <w:pPr>
        <w:pStyle w:val="normal0"/>
        <w:shd w:val="clear" w:color="auto" w:fill="FFFFFF"/>
        <w:jc w:val="center"/>
        <w:rPr>
          <w:rFonts w:ascii="Arial" w:eastAsia="Arial" w:hAnsi="Arial" w:cs="Arial"/>
          <w:color w:val="222222"/>
        </w:rPr>
      </w:pPr>
      <w:r>
        <w:rPr>
          <w:b/>
        </w:rPr>
        <w:t>A Silicon Valley Fireside Chat with U.S. Senator Dianne Feinstein –</w:t>
      </w:r>
    </w:p>
    <w:p w:rsidR="00D05CE5" w:rsidRDefault="0035011C">
      <w:pPr>
        <w:pStyle w:val="normal0"/>
        <w:shd w:val="clear" w:color="auto" w:fill="FFFFFF"/>
        <w:spacing w:after="240"/>
        <w:jc w:val="center"/>
        <w:rPr>
          <w:rFonts w:ascii="Arial" w:eastAsia="Arial" w:hAnsi="Arial" w:cs="Arial"/>
          <w:color w:val="222222"/>
        </w:rPr>
      </w:pPr>
      <w:r>
        <w:rPr>
          <w:b/>
        </w:rPr>
        <w:t>How to Keep Momentum on Caltrain Electrification and Modernization &amp; Other Issues </w:t>
      </w:r>
    </w:p>
    <w:p w:rsidR="00D05CE5" w:rsidRPr="00D15A29" w:rsidRDefault="0035011C">
      <w:pPr>
        <w:pStyle w:val="normal0"/>
        <w:shd w:val="clear" w:color="auto" w:fill="FFFFFF"/>
        <w:spacing w:after="200"/>
      </w:pPr>
      <w:r>
        <w:t>This Friday, April 21</w:t>
      </w:r>
      <w:r>
        <w:rPr>
          <w:sz w:val="20"/>
          <w:szCs w:val="20"/>
          <w:vertAlign w:val="superscript"/>
        </w:rPr>
        <w:t>st</w:t>
      </w:r>
      <w:r>
        <w:t>, Silicon Valley Leadership Group will host Senator Dianne Feinstein at Juniper Network’s Aspiration Dome as she lays out the latest strategies to kee</w:t>
      </w:r>
      <w:r>
        <w:t>p the Caltrain electrification and modernization project on track and what Bay Area businesses and residents can do to influence its future on Capitol Hill and here in California.</w:t>
      </w:r>
    </w:p>
    <w:p w:rsidR="00D05CE5" w:rsidRDefault="0035011C" w:rsidP="00D15A29">
      <w:pPr>
        <w:pStyle w:val="normal0"/>
        <w:shd w:val="clear" w:color="auto" w:fill="FFFFFF"/>
        <w:spacing w:after="200"/>
      </w:pPr>
      <w:r>
        <w:rPr>
          <w:color w:val="222222"/>
        </w:rPr>
        <w:t>State, regional elected officials as well as business and community leaders</w:t>
      </w:r>
      <w:r>
        <w:rPr>
          <w:color w:val="222222"/>
        </w:rPr>
        <w:t xml:space="preserve"> will join the senator for a robust discussion</w:t>
      </w:r>
      <w:r>
        <w:t> on timely federal issues such as the latest H-1B visa executive order, tax and health reform, as well as current world events particularly in the countries of Syria, North Korea and Russia.  The four-term sena</w:t>
      </w:r>
      <w:r>
        <w:t>tor provides a unique perspective serving as:</w:t>
      </w:r>
    </w:p>
    <w:p w:rsidR="00D05CE5" w:rsidRDefault="0035011C">
      <w:pPr>
        <w:pStyle w:val="normal0"/>
        <w:numPr>
          <w:ilvl w:val="0"/>
          <w:numId w:val="1"/>
        </w:numPr>
        <w:ind w:hanging="360"/>
        <w:contextualSpacing/>
      </w:pPr>
      <w:r>
        <w:t>Vice chairman of the Senate Select Committee</w:t>
      </w:r>
      <w:r w:rsidR="005D56F3">
        <w:t xml:space="preserve"> on Intelligence </w:t>
      </w:r>
    </w:p>
    <w:p w:rsidR="00D05CE5" w:rsidRDefault="0035011C">
      <w:pPr>
        <w:pStyle w:val="normal0"/>
        <w:numPr>
          <w:ilvl w:val="0"/>
          <w:numId w:val="1"/>
        </w:numPr>
        <w:ind w:hanging="360"/>
        <w:contextualSpacing/>
      </w:pPr>
      <w:r>
        <w:t>Member of the Senate Appropriations Committee</w:t>
      </w:r>
    </w:p>
    <w:p w:rsidR="005D56F3" w:rsidRDefault="00C96B2F" w:rsidP="005D56F3">
      <w:pPr>
        <w:pStyle w:val="normal0"/>
        <w:numPr>
          <w:ilvl w:val="0"/>
          <w:numId w:val="2"/>
        </w:numPr>
        <w:contextualSpacing/>
      </w:pPr>
      <w:r>
        <w:t>Subcommittees</w:t>
      </w:r>
      <w:r w:rsidR="005D56F3">
        <w:t xml:space="preserve">: </w:t>
      </w:r>
    </w:p>
    <w:p w:rsidR="005D56F3" w:rsidRDefault="005D56F3" w:rsidP="005D56F3">
      <w:pPr>
        <w:pStyle w:val="normal0"/>
        <w:numPr>
          <w:ilvl w:val="0"/>
          <w:numId w:val="4"/>
        </w:numPr>
        <w:contextualSpacing/>
      </w:pPr>
      <w:r>
        <w:t>Energy and Water (Vice Chair)</w:t>
      </w:r>
    </w:p>
    <w:p w:rsidR="005D56F3" w:rsidRDefault="005D56F3" w:rsidP="005D56F3">
      <w:pPr>
        <w:pStyle w:val="normal0"/>
        <w:numPr>
          <w:ilvl w:val="0"/>
          <w:numId w:val="4"/>
        </w:numPr>
        <w:contextualSpacing/>
      </w:pPr>
      <w:r>
        <w:t xml:space="preserve"> Agriculture, Rural Development, Food and Drug Administration and related agencies</w:t>
      </w:r>
    </w:p>
    <w:p w:rsidR="005D56F3" w:rsidRDefault="005D56F3" w:rsidP="005D56F3">
      <w:pPr>
        <w:pStyle w:val="normal0"/>
        <w:numPr>
          <w:ilvl w:val="0"/>
          <w:numId w:val="4"/>
        </w:numPr>
        <w:contextualSpacing/>
      </w:pPr>
      <w:r>
        <w:t>Commerce, Justice, Science, and related topics</w:t>
      </w:r>
    </w:p>
    <w:p w:rsidR="005D56F3" w:rsidRDefault="005D56F3" w:rsidP="005D56F3">
      <w:pPr>
        <w:pStyle w:val="normal0"/>
        <w:numPr>
          <w:ilvl w:val="0"/>
          <w:numId w:val="4"/>
        </w:numPr>
        <w:contextualSpacing/>
      </w:pPr>
      <w:r>
        <w:t xml:space="preserve">Transportation, Housing and Urban Development and Related Agencies </w:t>
      </w:r>
    </w:p>
    <w:p w:rsidR="00D05CE5" w:rsidRDefault="0035011C">
      <w:pPr>
        <w:pStyle w:val="normal0"/>
        <w:numPr>
          <w:ilvl w:val="0"/>
          <w:numId w:val="1"/>
        </w:numPr>
        <w:ind w:hanging="360"/>
        <w:contextualSpacing/>
      </w:pPr>
      <w:r>
        <w:t>Senior member of the Senate</w:t>
      </w:r>
      <w:r w:rsidR="005D56F3">
        <w:t xml:space="preserve"> Committee on the Judiciary </w:t>
      </w:r>
    </w:p>
    <w:p w:rsidR="005D56F3" w:rsidRDefault="005D56F3" w:rsidP="005D56F3">
      <w:pPr>
        <w:pStyle w:val="normal0"/>
        <w:numPr>
          <w:ilvl w:val="0"/>
          <w:numId w:val="3"/>
        </w:numPr>
        <w:contextualSpacing/>
      </w:pPr>
      <w:r>
        <w:t>Subcommittee: Immigration and Border Security</w:t>
      </w:r>
    </w:p>
    <w:p w:rsidR="00D05CE5" w:rsidRDefault="0035011C">
      <w:pPr>
        <w:pStyle w:val="normal0"/>
        <w:numPr>
          <w:ilvl w:val="0"/>
          <w:numId w:val="1"/>
        </w:numPr>
        <w:ind w:hanging="360"/>
        <w:contextualSpacing/>
      </w:pPr>
      <w:r>
        <w:t xml:space="preserve">Senior member of the Senate </w:t>
      </w:r>
      <w:r w:rsidR="00D15A29">
        <w:t xml:space="preserve">Committee on </w:t>
      </w:r>
      <w:r>
        <w:t>Ru</w:t>
      </w:r>
      <w:r w:rsidR="00D15A29">
        <w:t>les and Administration</w:t>
      </w:r>
    </w:p>
    <w:p w:rsidR="00D05CE5" w:rsidRDefault="00D05CE5">
      <w:pPr>
        <w:pStyle w:val="normal0"/>
        <w:ind w:left="720"/>
      </w:pPr>
    </w:p>
    <w:p w:rsidR="00D05CE5" w:rsidRDefault="0035011C">
      <w:pPr>
        <w:pStyle w:val="normal0"/>
        <w:shd w:val="clear" w:color="auto" w:fill="FFFFFF"/>
        <w:spacing w:after="200"/>
        <w:rPr>
          <w:rFonts w:ascii="Arial" w:eastAsia="Arial" w:hAnsi="Arial" w:cs="Arial"/>
          <w:color w:val="222222"/>
        </w:rPr>
      </w:pPr>
      <w:r>
        <w:t xml:space="preserve">There will also be time for </w:t>
      </w:r>
      <w:r>
        <w:t>celebrating wins and opportunities in the Bay Area inclu</w:t>
      </w:r>
      <w:r w:rsidR="00D15A29">
        <w:t xml:space="preserve">ding the latest progress </w:t>
      </w:r>
      <w:r>
        <w:t>on Measure AA, the Bay Area Flood Protection and Restoration project and some discussion about what comes next for the BART extension to Downtown San Jose and Santa Cla</w:t>
      </w:r>
      <w:r>
        <w:t>ra.</w:t>
      </w:r>
    </w:p>
    <w:p w:rsidR="00D05CE5" w:rsidRDefault="0035011C">
      <w:pPr>
        <w:pStyle w:val="normal0"/>
        <w:shd w:val="clear" w:color="auto" w:fill="FFFFFF"/>
        <w:spacing w:after="200"/>
        <w:rPr>
          <w:rFonts w:ascii="Arial" w:eastAsia="Arial" w:hAnsi="Arial" w:cs="Arial"/>
          <w:color w:val="222222"/>
        </w:rPr>
      </w:pPr>
      <w:r>
        <w:rPr>
          <w:color w:val="222222"/>
        </w:rPr>
        <w:t>Of course, the discussion will dive deep into the $1.98 billion electrification upgrade and modernization project funded by local, regional, and state funds </w:t>
      </w:r>
      <w:r>
        <w:t>and is currently at a critical juncture, needing </w:t>
      </w:r>
      <w:r>
        <w:rPr>
          <w:color w:val="222222"/>
        </w:rPr>
        <w:t xml:space="preserve">sign-off for federal funding by the Secretary </w:t>
      </w:r>
      <w:r>
        <w:rPr>
          <w:color w:val="222222"/>
        </w:rPr>
        <w:t>of Transportation and the Trump Administration. </w:t>
      </w:r>
    </w:p>
    <w:p w:rsidR="00D05CE5" w:rsidRDefault="00D15A29">
      <w:pPr>
        <w:pStyle w:val="normal0"/>
        <w:shd w:val="clear" w:color="auto" w:fill="FFFFFF"/>
        <w:spacing w:after="200"/>
        <w:jc w:val="both"/>
        <w:rPr>
          <w:rFonts w:ascii="Arial" w:eastAsia="Arial" w:hAnsi="Arial" w:cs="Arial"/>
          <w:color w:val="222222"/>
        </w:rPr>
      </w:pPr>
      <w:r>
        <w:t xml:space="preserve">Media can RSVP </w:t>
      </w:r>
      <w:r w:rsidR="0035011C">
        <w:t>with Kimberly Ellis, SVP of Communications and Marketing at </w:t>
      </w:r>
      <w:hyperlink r:id="rId7">
        <w:r w:rsidR="0035011C">
          <w:rPr>
            <w:u w:val="single"/>
          </w:rPr>
          <w:t>kellis@svlg.org</w:t>
        </w:r>
      </w:hyperlink>
      <w:r w:rsidR="0035011C">
        <w:t>  or call (408) 501-7853.</w:t>
      </w:r>
    </w:p>
    <w:p w:rsidR="00D05CE5" w:rsidRDefault="0035011C">
      <w:pPr>
        <w:pStyle w:val="normal0"/>
        <w:shd w:val="clear" w:color="auto" w:fill="FFFFFF"/>
        <w:spacing w:after="200"/>
        <w:jc w:val="center"/>
        <w:rPr>
          <w:rFonts w:ascii="Arial" w:eastAsia="Arial" w:hAnsi="Arial" w:cs="Arial"/>
          <w:color w:val="222222"/>
        </w:rPr>
      </w:pPr>
      <w:r>
        <w:rPr>
          <w:b/>
        </w:rPr>
        <w:t>###</w:t>
      </w:r>
    </w:p>
    <w:p w:rsidR="00D15A29" w:rsidRDefault="00D15A29">
      <w:pPr>
        <w:pStyle w:val="normal0"/>
        <w:shd w:val="clear" w:color="auto" w:fill="FFFFFF"/>
        <w:spacing w:after="200"/>
        <w:rPr>
          <w:b/>
          <w:color w:val="222222"/>
        </w:rPr>
      </w:pPr>
    </w:p>
    <w:p w:rsidR="00D15A29" w:rsidRDefault="00D15A29">
      <w:pPr>
        <w:pStyle w:val="normal0"/>
        <w:shd w:val="clear" w:color="auto" w:fill="FFFFFF"/>
        <w:spacing w:after="200"/>
        <w:rPr>
          <w:b/>
          <w:color w:val="222222"/>
        </w:rPr>
      </w:pPr>
    </w:p>
    <w:p w:rsidR="00D05CE5" w:rsidRDefault="0035011C">
      <w:pPr>
        <w:pStyle w:val="normal0"/>
        <w:shd w:val="clear" w:color="auto" w:fill="FFFFFF"/>
        <w:spacing w:after="200"/>
        <w:rPr>
          <w:rFonts w:ascii="Arial" w:eastAsia="Arial" w:hAnsi="Arial" w:cs="Arial"/>
          <w:color w:val="222222"/>
        </w:rPr>
      </w:pPr>
      <w:r>
        <w:rPr>
          <w:b/>
          <w:color w:val="222222"/>
        </w:rPr>
        <w:lastRenderedPageBreak/>
        <w:t>About the Silicon Valley Leadership Group</w:t>
      </w:r>
    </w:p>
    <w:p w:rsidR="00D05CE5" w:rsidRDefault="0035011C">
      <w:pPr>
        <w:pStyle w:val="normal0"/>
        <w:shd w:val="clear" w:color="auto" w:fill="FFFFFF"/>
        <w:spacing w:after="200"/>
        <w:rPr>
          <w:rFonts w:ascii="Arial" w:eastAsia="Arial" w:hAnsi="Arial" w:cs="Arial"/>
          <w:color w:val="222222"/>
        </w:rPr>
      </w:pPr>
      <w:r>
        <w:rPr>
          <w:color w:val="222222"/>
        </w:rPr>
        <w:t>The L</w:t>
      </w:r>
      <w:r>
        <w:rPr>
          <w:color w:val="222222"/>
        </w:rPr>
        <w:t>eadership Group, founded in 1978 by David Packard of Hewlett-Packard, represents more than 400 of Silicon Valley’s most respected employers on issues, programs and campaigns that affect the economic health and quality of life in Silicon Valley, including e</w:t>
      </w:r>
      <w:r>
        <w:rPr>
          <w:color w:val="222222"/>
        </w:rPr>
        <w:t xml:space="preserve">ducation, energy, environment, health, housing, tax policies, tech and innovation and transportation. Leadership Group members collectively provide nearly one of every three private sector jobs in Silicon Valley and contribute more than $3 trillion to the </w:t>
      </w:r>
      <w:r>
        <w:rPr>
          <w:color w:val="222222"/>
        </w:rPr>
        <w:t>worldwide economy. For more information, visit </w:t>
      </w:r>
      <w:hyperlink r:id="rId8">
        <w:r>
          <w:rPr>
            <w:color w:val="1155CC"/>
            <w:u w:val="single"/>
          </w:rPr>
          <w:t>svlg.org</w:t>
        </w:r>
      </w:hyperlink>
      <w:r>
        <w:rPr>
          <w:color w:val="222222"/>
        </w:rPr>
        <w:t>.</w:t>
      </w:r>
    </w:p>
    <w:p w:rsidR="00D05CE5" w:rsidRDefault="00D05CE5">
      <w:pPr>
        <w:pStyle w:val="normal0"/>
      </w:pPr>
      <w:bookmarkStart w:id="0" w:name="_gjdgxs" w:colFirst="0" w:colLast="0"/>
      <w:bookmarkEnd w:id="0"/>
    </w:p>
    <w:sectPr w:rsidR="00D05CE5" w:rsidSect="00D15A29">
      <w:pgSz w:w="12240" w:h="15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3E9"/>
    <w:multiLevelType w:val="multilevel"/>
    <w:tmpl w:val="5802BA9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9EA5018"/>
    <w:multiLevelType w:val="hybridMultilevel"/>
    <w:tmpl w:val="85244E0A"/>
    <w:lvl w:ilvl="0" w:tplc="F198F4F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1A37C9"/>
    <w:multiLevelType w:val="multilevel"/>
    <w:tmpl w:val="CA20D9B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BC8347F"/>
    <w:multiLevelType w:val="multilevel"/>
    <w:tmpl w:val="5BB4712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05CE5"/>
    <w:rsid w:val="0035011C"/>
    <w:rsid w:val="005D56F3"/>
    <w:rsid w:val="00C96B2F"/>
    <w:rsid w:val="00D05CE5"/>
    <w:rsid w:val="00D1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05CE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05CE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05CE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05CE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D05CE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05CE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05CE5"/>
  </w:style>
  <w:style w:type="paragraph" w:styleId="Title">
    <w:name w:val="Title"/>
    <w:basedOn w:val="normal0"/>
    <w:next w:val="normal0"/>
    <w:rsid w:val="00D05CE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05CE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lg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lis@svl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is@svlg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Ellis</dc:creator>
  <cp:lastModifiedBy>kellis</cp:lastModifiedBy>
  <cp:revision>3</cp:revision>
  <cp:lastPrinted>2017-04-19T16:06:00Z</cp:lastPrinted>
  <dcterms:created xsi:type="dcterms:W3CDTF">2017-04-19T16:33:00Z</dcterms:created>
  <dcterms:modified xsi:type="dcterms:W3CDTF">2017-04-19T20:25:00Z</dcterms:modified>
</cp:coreProperties>
</file>